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5C" w:rsidRDefault="00E5455C">
      <w:pPr>
        <w:rPr>
          <w:rFonts w:ascii="仿宋_GB2312" w:cs="仿宋_GB2312"/>
          <w:color w:val="000000"/>
        </w:rPr>
      </w:pPr>
      <w:r>
        <w:rPr>
          <w:rFonts w:ascii="仿宋_GB2312" w:cs="仿宋_GB2312" w:hint="eastAsia"/>
          <w:color w:val="000000"/>
        </w:rPr>
        <w:t>附件</w:t>
      </w:r>
      <w:r w:rsidR="00EB3215">
        <w:rPr>
          <w:rFonts w:ascii="仿宋_GB2312" w:cs="仿宋_GB2312" w:hint="eastAsia"/>
          <w:color w:val="000000"/>
        </w:rPr>
        <w:t>2</w:t>
      </w:r>
      <w:r>
        <w:rPr>
          <w:rFonts w:ascii="仿宋_GB2312" w:cs="仿宋_GB2312" w:hint="eastAsia"/>
          <w:color w:val="000000"/>
        </w:rPr>
        <w:t>：</w:t>
      </w:r>
      <w:r>
        <w:rPr>
          <w:rFonts w:ascii="仿宋_GB2312" w:cs="仿宋_GB2312"/>
          <w:color w:val="000000"/>
        </w:rPr>
        <w:t xml:space="preserve">          </w:t>
      </w:r>
    </w:p>
    <w:p w:rsidR="00E5455C" w:rsidRDefault="00E5455C">
      <w:pPr>
        <w:jc w:val="center"/>
        <w:rPr>
          <w:b/>
          <w:bCs/>
          <w:spacing w:val="4"/>
          <w:kern w:val="0"/>
          <w:sz w:val="48"/>
          <w:szCs w:val="48"/>
        </w:rPr>
      </w:pPr>
      <w:r>
        <w:rPr>
          <w:rFonts w:cs="仿宋_GB2312" w:hint="eastAsia"/>
          <w:b/>
          <w:bCs/>
          <w:spacing w:val="4"/>
          <w:kern w:val="0"/>
          <w:sz w:val="48"/>
          <w:szCs w:val="48"/>
        </w:rPr>
        <w:t>项</w:t>
      </w:r>
      <w:r>
        <w:rPr>
          <w:b/>
          <w:bCs/>
          <w:spacing w:val="4"/>
          <w:kern w:val="0"/>
          <w:sz w:val="48"/>
          <w:szCs w:val="48"/>
        </w:rPr>
        <w:t xml:space="preserve"> </w:t>
      </w:r>
      <w:r>
        <w:rPr>
          <w:rFonts w:cs="仿宋_GB2312" w:hint="eastAsia"/>
          <w:b/>
          <w:bCs/>
          <w:spacing w:val="4"/>
          <w:kern w:val="0"/>
          <w:sz w:val="48"/>
          <w:szCs w:val="48"/>
        </w:rPr>
        <w:t>目</w:t>
      </w:r>
      <w:r>
        <w:rPr>
          <w:b/>
          <w:bCs/>
          <w:spacing w:val="4"/>
          <w:kern w:val="0"/>
          <w:sz w:val="48"/>
          <w:szCs w:val="48"/>
        </w:rPr>
        <w:t xml:space="preserve"> </w:t>
      </w:r>
      <w:r>
        <w:rPr>
          <w:rFonts w:cs="仿宋_GB2312" w:hint="eastAsia"/>
          <w:b/>
          <w:bCs/>
          <w:spacing w:val="4"/>
          <w:kern w:val="0"/>
          <w:sz w:val="48"/>
          <w:szCs w:val="48"/>
        </w:rPr>
        <w:t>评</w:t>
      </w:r>
      <w:r>
        <w:rPr>
          <w:b/>
          <w:bCs/>
          <w:spacing w:val="4"/>
          <w:kern w:val="0"/>
          <w:sz w:val="48"/>
          <w:szCs w:val="48"/>
        </w:rPr>
        <w:t xml:space="preserve"> </w:t>
      </w:r>
      <w:r>
        <w:rPr>
          <w:rFonts w:cs="仿宋_GB2312" w:hint="eastAsia"/>
          <w:b/>
          <w:bCs/>
          <w:spacing w:val="4"/>
          <w:kern w:val="0"/>
          <w:sz w:val="48"/>
          <w:szCs w:val="48"/>
        </w:rPr>
        <w:t>审</w:t>
      </w:r>
      <w:r>
        <w:rPr>
          <w:b/>
          <w:bCs/>
          <w:spacing w:val="4"/>
          <w:kern w:val="0"/>
          <w:sz w:val="48"/>
          <w:szCs w:val="48"/>
        </w:rPr>
        <w:t xml:space="preserve"> </w:t>
      </w:r>
      <w:r>
        <w:rPr>
          <w:rFonts w:cs="仿宋_GB2312" w:hint="eastAsia"/>
          <w:b/>
          <w:bCs/>
          <w:spacing w:val="4"/>
          <w:kern w:val="0"/>
          <w:sz w:val="48"/>
          <w:szCs w:val="48"/>
        </w:rPr>
        <w:t>报</w:t>
      </w:r>
      <w:r>
        <w:rPr>
          <w:b/>
          <w:bCs/>
          <w:spacing w:val="4"/>
          <w:kern w:val="0"/>
          <w:sz w:val="48"/>
          <w:szCs w:val="48"/>
        </w:rPr>
        <w:t xml:space="preserve"> </w:t>
      </w:r>
      <w:r>
        <w:rPr>
          <w:rFonts w:cs="仿宋_GB2312" w:hint="eastAsia"/>
          <w:b/>
          <w:bCs/>
          <w:spacing w:val="4"/>
          <w:kern w:val="0"/>
          <w:sz w:val="48"/>
          <w:szCs w:val="48"/>
        </w:rPr>
        <w:t>告</w:t>
      </w:r>
    </w:p>
    <w:p w:rsidR="00E5455C" w:rsidRDefault="00E5455C">
      <w:pPr>
        <w:jc w:val="left"/>
      </w:pPr>
    </w:p>
    <w:p w:rsidR="00E5455C" w:rsidRDefault="00E5455C">
      <w:pPr>
        <w:jc w:val="left"/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cs="仿宋_GB2312" w:hint="eastAsia"/>
          <w:b/>
          <w:bCs/>
          <w:sz w:val="32"/>
          <w:szCs w:val="32"/>
        </w:rPr>
        <w:t>项目名称：＿＿＿＿＿＿＿＿＿＿＿</w:t>
      </w: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cs="仿宋_GB2312" w:hint="eastAsia"/>
          <w:b/>
          <w:bCs/>
          <w:sz w:val="32"/>
          <w:szCs w:val="32"/>
        </w:rPr>
        <w:t>项目单位：＿＿＿＿＿＿＿＿＿＿＿</w:t>
      </w: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cs="仿宋_GB2312" w:hint="eastAsia"/>
          <w:b/>
          <w:bCs/>
          <w:sz w:val="32"/>
          <w:szCs w:val="32"/>
        </w:rPr>
        <w:t>主管部门：＿＿厦门城市职业学院＿</w:t>
      </w: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cs="仿宋_GB2312" w:hint="eastAsia"/>
          <w:b/>
          <w:bCs/>
          <w:sz w:val="32"/>
          <w:szCs w:val="32"/>
        </w:rPr>
        <w:t>评审方式：专家评审□　第三方机构评审□</w:t>
      </w:r>
      <w:r>
        <w:rPr>
          <w:rFonts w:ascii="仿宋_GB2312" w:cs="仿宋_GB2312"/>
          <w:b/>
          <w:bCs/>
          <w:sz w:val="32"/>
          <w:szCs w:val="32"/>
        </w:rPr>
        <w:t xml:space="preserve">  </w:t>
      </w:r>
      <w:r>
        <w:rPr>
          <w:rFonts w:ascii="仿宋_GB2312" w:cs="仿宋_GB2312" w:hint="eastAsia"/>
          <w:b/>
          <w:bCs/>
          <w:sz w:val="32"/>
          <w:szCs w:val="32"/>
        </w:rPr>
        <w:t>其他□</w:t>
      </w: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  <w:r>
        <w:rPr>
          <w:rFonts w:ascii="仿宋_GB2312" w:cs="仿宋_GB2312" w:hint="eastAsia"/>
          <w:b/>
          <w:bCs/>
          <w:sz w:val="32"/>
          <w:szCs w:val="32"/>
        </w:rPr>
        <w:t>评审日期：＿＿＿年＿＿月＿＿日</w:t>
      </w: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p w:rsidR="00E5455C" w:rsidRDefault="00E5455C">
      <w:pPr>
        <w:ind w:firstLine="435"/>
        <w:jc w:val="center"/>
        <w:rPr>
          <w:rFonts w:ascii="仿宋_GB2312"/>
          <w:b/>
          <w:bCs/>
          <w:sz w:val="32"/>
          <w:szCs w:val="32"/>
        </w:rPr>
      </w:pPr>
    </w:p>
    <w:tbl>
      <w:tblPr>
        <w:tblW w:w="10309" w:type="dxa"/>
        <w:tblInd w:w="-106" w:type="dxa"/>
        <w:tblLayout w:type="fixed"/>
        <w:tblLook w:val="00A0"/>
      </w:tblPr>
      <w:tblGrid>
        <w:gridCol w:w="499"/>
        <w:gridCol w:w="928"/>
        <w:gridCol w:w="375"/>
        <w:gridCol w:w="899"/>
        <w:gridCol w:w="3120"/>
        <w:gridCol w:w="2550"/>
        <w:gridCol w:w="1938"/>
      </w:tblGrid>
      <w:tr w:rsidR="00E5455C">
        <w:trPr>
          <w:trHeight w:val="567"/>
        </w:trPr>
        <w:tc>
          <w:tcPr>
            <w:tcW w:w="10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  <w:spacing w:val="2"/>
                <w:kern w:val="0"/>
              </w:rPr>
              <w:lastRenderedPageBreak/>
              <w:t>一、项目基本情况</w:t>
            </w:r>
          </w:p>
        </w:tc>
      </w:tr>
      <w:tr w:rsidR="00E5455C">
        <w:trPr>
          <w:trHeight w:val="4530"/>
        </w:trPr>
        <w:tc>
          <w:tcPr>
            <w:tcW w:w="10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宋体"/>
                <w:spacing w:val="2"/>
                <w:kern w:val="0"/>
              </w:rPr>
              <w:t xml:space="preserve">    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原有实训室存在改建必要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,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原因分析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:1-2-3</w:t>
            </w:r>
            <w:r>
              <w:rPr>
                <w:rFonts w:cs="仿宋_GB2312" w:hint="eastAsia"/>
              </w:rPr>
              <w:t>。</w:t>
            </w:r>
          </w:p>
          <w:p w:rsidR="00E5455C" w:rsidRDefault="00E5455C">
            <w:pPr>
              <w:ind w:left="180"/>
            </w:pPr>
            <w:r>
              <w:t xml:space="preserve">    </w:t>
            </w:r>
            <w:r>
              <w:rPr>
                <w:rFonts w:cs="仿宋_GB2312" w:hint="eastAsia"/>
              </w:rPr>
              <w:t>改造后的实训室将建成“理实一体化”实训室，主要改造内容包括：</w:t>
            </w:r>
            <w:r w:rsidR="001D5E92">
              <w:rPr>
                <w:rFonts w:cs="仿宋_GB2312" w:hint="eastAsia"/>
              </w:rPr>
              <w:t>一是场地水电改造、硬装、软装预算</w:t>
            </w:r>
            <w:r w:rsidR="001D5E92">
              <w:rPr>
                <w:rFonts w:cs="仿宋_GB2312" w:hint="eastAsia"/>
              </w:rPr>
              <w:t>**</w:t>
            </w:r>
            <w:r w:rsidR="001D5E92">
              <w:rPr>
                <w:rFonts w:cs="仿宋_GB2312" w:hint="eastAsia"/>
              </w:rPr>
              <w:t>万元；</w:t>
            </w:r>
            <w:r w:rsidR="001D5E92" w:rsidRPr="001D5E92">
              <w:rPr>
                <w:rFonts w:cs="仿宋_GB2312" w:hint="eastAsia"/>
              </w:rPr>
              <w:t>二是教学基础配套设备的采购？？万元</w:t>
            </w:r>
            <w:r>
              <w:rPr>
                <w:rFonts w:cs="仿宋_GB2312" w:hint="eastAsia"/>
              </w:rPr>
              <w:t>购置</w:t>
            </w:r>
            <w:r w:rsidR="001D5E92">
              <w:rPr>
                <w:rFonts w:cs="仿宋_GB2312" w:hint="eastAsia"/>
              </w:rPr>
              <w:t>；项目总体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预算为</w:t>
            </w:r>
            <w:r>
              <w:rPr>
                <w:rFonts w:ascii="宋体" w:hAnsi="宋体" w:cs="宋体"/>
                <w:spacing w:val="2"/>
                <w:kern w:val="0"/>
              </w:rPr>
              <w:t>50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万元，实训场地面积由原来的</w:t>
            </w:r>
            <w:r>
              <w:rPr>
                <w:rFonts w:ascii="宋体" w:hAnsi="宋体" w:cs="宋体"/>
                <w:spacing w:val="2"/>
                <w:kern w:val="0"/>
              </w:rPr>
              <w:t>38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平方扩建为</w:t>
            </w:r>
            <w:r>
              <w:rPr>
                <w:rFonts w:ascii="宋体" w:hAnsi="宋体" w:cs="宋体"/>
                <w:spacing w:val="2"/>
                <w:kern w:val="0"/>
              </w:rPr>
              <w:t>60m</w:t>
            </w:r>
            <w:r>
              <w:rPr>
                <w:rFonts w:ascii="宋体" w:hAnsi="宋体" w:cs="宋体"/>
                <w:spacing w:val="2"/>
                <w:kern w:val="0"/>
                <w:vertAlign w:val="superscript"/>
              </w:rPr>
              <w:t>2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。</w:t>
            </w:r>
            <w:r>
              <w:rPr>
                <w:rFonts w:cs="仿宋_GB2312" w:hint="eastAsia"/>
              </w:rPr>
              <w:t>一次可容纳</w:t>
            </w:r>
            <w:r>
              <w:t>1</w:t>
            </w:r>
            <w:r>
              <w:rPr>
                <w:rFonts w:cs="仿宋_GB2312" w:hint="eastAsia"/>
              </w:rPr>
              <w:t>组（</w:t>
            </w:r>
            <w:r>
              <w:t>40</w:t>
            </w:r>
            <w:r>
              <w:rPr>
                <w:rFonts w:cs="仿宋_GB2312" w:hint="eastAsia"/>
              </w:rPr>
              <w:t>人）的教学和实训。</w:t>
            </w:r>
          </w:p>
          <w:p w:rsidR="00E5455C" w:rsidRDefault="00E5455C">
            <w:pPr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宋体"/>
                <w:spacing w:val="2"/>
                <w:kern w:val="0"/>
              </w:rPr>
              <w:t xml:space="preserve">    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该实训室为紧密对接行业企业标准建设的理实一体化实训室，支撑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**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系</w:t>
            </w:r>
            <w:r w:rsidR="001D5E92">
              <w:rPr>
                <w:rFonts w:hint="eastAsia"/>
              </w:rPr>
              <w:t>**</w:t>
            </w:r>
            <w:r>
              <w:rPr>
                <w:rFonts w:cs="仿宋_GB2312" w:hint="eastAsia"/>
              </w:rPr>
              <w:t>个专业的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教学与实训，支撑双证书获取的教学，支撑校园文化活动及创新创业活动的开展，支撑三高专业的建设，由校企合作企业共建完成。</w:t>
            </w:r>
          </w:p>
          <w:p w:rsidR="00E5455C" w:rsidRDefault="00E5455C">
            <w:r>
              <w:rPr>
                <w:color w:val="252525"/>
              </w:rPr>
              <w:t xml:space="preserve">    </w:t>
            </w:r>
            <w:r>
              <w:rPr>
                <w:rFonts w:cs="仿宋_GB2312" w:hint="eastAsia"/>
                <w:color w:val="252525"/>
              </w:rPr>
              <w:t>该项目</w:t>
            </w:r>
            <w:r w:rsidR="001D5E92">
              <w:rPr>
                <w:rFonts w:cs="仿宋_GB2312" w:hint="eastAsia"/>
              </w:rPr>
              <w:t>调研了</w:t>
            </w:r>
            <w:r w:rsidR="001D5E92">
              <w:rPr>
                <w:rFonts w:cs="仿宋_GB2312" w:hint="eastAsia"/>
              </w:rPr>
              <w:t>**</w:t>
            </w:r>
            <w:r>
              <w:rPr>
                <w:rFonts w:cs="仿宋_GB2312" w:hint="eastAsia"/>
              </w:rPr>
              <w:t>等院校的</w:t>
            </w:r>
            <w:r w:rsidR="001D5E92">
              <w:rPr>
                <w:rFonts w:cs="仿宋_GB2312" w:hint="eastAsia"/>
              </w:rPr>
              <w:t>**</w:t>
            </w:r>
            <w:r>
              <w:rPr>
                <w:rFonts w:cs="仿宋_GB2312" w:hint="eastAsia"/>
              </w:rPr>
              <w:t>专业</w:t>
            </w:r>
            <w:r w:rsidR="001D5E92">
              <w:rPr>
                <w:rFonts w:cs="仿宋_GB2312" w:hint="eastAsia"/>
              </w:rPr>
              <w:t>**</w:t>
            </w:r>
            <w:r>
              <w:rPr>
                <w:rFonts w:cs="仿宋_GB2312" w:hint="eastAsia"/>
              </w:rPr>
              <w:t>实训室，各院校的</w:t>
            </w:r>
            <w:r w:rsidR="001D5E92">
              <w:rPr>
                <w:rFonts w:cs="仿宋_GB2312" w:hint="eastAsia"/>
              </w:rPr>
              <w:t>**</w:t>
            </w:r>
            <w:r>
              <w:rPr>
                <w:rFonts w:cs="仿宋_GB2312" w:hint="eastAsia"/>
              </w:rPr>
              <w:t>实训室面积大、工位多、装修精美、设计科学，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cs="仿宋_GB2312" w:hint="eastAsia"/>
              </w:rPr>
              <w:t>大大提升了课堂教学效果，提升了学生实训的成效，对专业的教学和实训有巨大的支撑。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在多次参观、咨询相关企业以及专家的基础上，对所改建实训室的设计已经明确，场地已经确定。</w:t>
            </w:r>
          </w:p>
          <w:p w:rsidR="00E5455C" w:rsidRDefault="00E5455C" w:rsidP="001D5E92">
            <w:pPr>
              <w:rPr>
                <w:rFonts w:ascii="宋体" w:eastAsia="宋体"/>
              </w:rPr>
            </w:pPr>
          </w:p>
        </w:tc>
      </w:tr>
      <w:tr w:rsidR="00E5455C">
        <w:trPr>
          <w:trHeight w:val="851"/>
        </w:trPr>
        <w:tc>
          <w:tcPr>
            <w:tcW w:w="10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  <w:spacing w:val="2"/>
                <w:kern w:val="0"/>
              </w:rPr>
              <w:t>二、项目可行性评审</w:t>
            </w:r>
          </w:p>
        </w:tc>
      </w:tr>
      <w:tr w:rsidR="00E5455C">
        <w:trPr>
          <w:trHeight w:val="1134"/>
        </w:trPr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立项依据的充分性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 w:rsidP="00EA5F99">
            <w:pPr>
              <w:ind w:firstLineChars="200" w:firstLine="556"/>
            </w:pPr>
            <w:r>
              <w:rPr>
                <w:rFonts w:ascii="宋体" w:hAnsi="宋体" w:cs="宋体"/>
                <w:spacing w:val="2"/>
                <w:kern w:val="0"/>
              </w:rPr>
              <w:t>1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、因</w:t>
            </w:r>
            <w:r>
              <w:rPr>
                <w:rFonts w:cs="仿宋_GB2312" w:hint="eastAsia"/>
              </w:rPr>
              <w:t>原实训场地变动，需搬迁改造；原实训室小（</w:t>
            </w:r>
            <w:r w:rsidR="001D5E92">
              <w:rPr>
                <w:rFonts w:hint="eastAsia"/>
              </w:rPr>
              <w:t>**</w:t>
            </w:r>
            <w:r>
              <w:rPr>
                <w:rFonts w:cs="仿宋_GB2312" w:hint="eastAsia"/>
              </w:rPr>
              <w:t>平方米），工位少（</w:t>
            </w:r>
            <w:r w:rsidR="001D5E92">
              <w:rPr>
                <w:rFonts w:hint="eastAsia"/>
              </w:rPr>
              <w:t>**</w:t>
            </w:r>
            <w:r>
              <w:rPr>
                <w:rFonts w:cs="仿宋_GB2312" w:hint="eastAsia"/>
              </w:rPr>
              <w:t>个），无法满足</w:t>
            </w:r>
            <w:r w:rsidR="001D5E92">
              <w:rPr>
                <w:rFonts w:cs="仿宋_GB2312" w:hint="eastAsia"/>
              </w:rPr>
              <w:t>**</w:t>
            </w:r>
            <w:r>
              <w:rPr>
                <w:rFonts w:cs="仿宋_GB2312" w:hint="eastAsia"/>
              </w:rPr>
              <w:t>专业群各专业班级的教学需求。</w:t>
            </w:r>
          </w:p>
          <w:p w:rsidR="00E5455C" w:rsidRDefault="00E5455C" w:rsidP="00EA5F99">
            <w:pPr>
              <w:ind w:firstLineChars="200" w:firstLine="556"/>
              <w:rPr>
                <w:color w:val="252525"/>
              </w:rPr>
            </w:pPr>
            <w:r>
              <w:rPr>
                <w:rFonts w:ascii="宋体" w:hAnsi="宋体" w:cs="宋体"/>
                <w:spacing w:val="2"/>
                <w:kern w:val="0"/>
              </w:rPr>
              <w:t>2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、该实训室为紧密对接行业企业标准建设的“理实一体化”实训室，支撑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*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系</w:t>
            </w:r>
            <w:r w:rsidR="001D5E92">
              <w:rPr>
                <w:rFonts w:hint="eastAsia"/>
              </w:rPr>
              <w:t>*</w:t>
            </w:r>
            <w:r>
              <w:rPr>
                <w:rFonts w:cs="仿宋_GB2312" w:hint="eastAsia"/>
              </w:rPr>
              <w:t>个专业的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教学与实训</w:t>
            </w:r>
            <w:r>
              <w:rPr>
                <w:rFonts w:cs="仿宋_GB2312" w:hint="eastAsia"/>
                <w:color w:val="252525"/>
              </w:rPr>
              <w:t>。</w:t>
            </w:r>
          </w:p>
          <w:p w:rsidR="00E5455C" w:rsidRDefault="00E5455C" w:rsidP="00EA5F99">
            <w:pPr>
              <w:ind w:firstLineChars="200" w:firstLine="548"/>
              <w:rPr>
                <w:color w:val="252525"/>
              </w:rPr>
            </w:pPr>
            <w:r>
              <w:rPr>
                <w:color w:val="252525"/>
              </w:rPr>
              <w:t>3</w:t>
            </w:r>
            <w:r>
              <w:rPr>
                <w:rFonts w:cs="仿宋_GB2312" w:hint="eastAsia"/>
                <w:color w:val="252525"/>
              </w:rPr>
              <w:t>、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支撑双证书获取的教学，支撑校园文化活动及创新创业活动的开展，支撑三高专业的建设</w:t>
            </w:r>
            <w:r>
              <w:rPr>
                <w:rFonts w:cs="仿宋_GB2312" w:hint="eastAsia"/>
                <w:color w:val="252525"/>
              </w:rPr>
              <w:t>；</w:t>
            </w:r>
          </w:p>
          <w:p w:rsidR="00E5455C" w:rsidRDefault="00E5455C" w:rsidP="00EA5F99">
            <w:pPr>
              <w:ind w:firstLineChars="200" w:firstLine="548"/>
              <w:rPr>
                <w:rFonts w:ascii="宋体" w:eastAsia="宋体"/>
                <w:spacing w:val="2"/>
                <w:kern w:val="0"/>
              </w:rPr>
            </w:pPr>
            <w:r>
              <w:rPr>
                <w:color w:val="252525"/>
              </w:rPr>
              <w:t>4</w:t>
            </w:r>
            <w:r>
              <w:rPr>
                <w:rFonts w:cs="仿宋_GB2312" w:hint="eastAsia"/>
                <w:color w:val="252525"/>
              </w:rPr>
              <w:t>、校企合作，满足社会服务、企业员工高层次培训的需要。</w:t>
            </w:r>
          </w:p>
        </w:tc>
      </w:tr>
      <w:tr w:rsidR="00E5455C">
        <w:trPr>
          <w:trHeight w:val="1134"/>
        </w:trPr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lastRenderedPageBreak/>
              <w:t>目标设置的合理性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 w:rsidP="00EA5F99">
            <w:pPr>
              <w:ind w:firstLineChars="200" w:firstLine="556"/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宋体"/>
                <w:spacing w:val="2"/>
                <w:kern w:val="0"/>
              </w:rPr>
              <w:t>1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、符合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**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专业群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**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专业人才培养模式；</w:t>
            </w:r>
          </w:p>
          <w:p w:rsidR="00E5455C" w:rsidRDefault="00E5455C" w:rsidP="00EA5F99">
            <w:pPr>
              <w:ind w:firstLineChars="200" w:firstLine="556"/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宋体"/>
                <w:spacing w:val="2"/>
                <w:kern w:val="0"/>
              </w:rPr>
              <w:t>2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、符合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**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专业群教学与实训的要求；</w:t>
            </w:r>
          </w:p>
          <w:p w:rsidR="00E5455C" w:rsidRDefault="00E5455C" w:rsidP="00EA5F99">
            <w:pPr>
              <w:ind w:firstLineChars="200" w:firstLine="556"/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宋体"/>
                <w:spacing w:val="2"/>
                <w:kern w:val="0"/>
              </w:rPr>
              <w:t>3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、有利于培养高质量的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**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专业高层次技术技能型人才；</w:t>
            </w:r>
          </w:p>
          <w:p w:rsidR="00E5455C" w:rsidRDefault="00E5455C" w:rsidP="001D5E92">
            <w:pPr>
              <w:ind w:firstLineChars="200" w:firstLine="556"/>
              <w:rPr>
                <w:rFonts w:ascii="宋体" w:eastAsia="宋体"/>
              </w:rPr>
            </w:pPr>
            <w:r>
              <w:rPr>
                <w:rFonts w:ascii="宋体" w:hAnsi="宋体" w:cs="宋体"/>
                <w:spacing w:val="2"/>
                <w:kern w:val="0"/>
              </w:rPr>
              <w:t>4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、符合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**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专业群各岗位用人的标准与要求。</w:t>
            </w:r>
          </w:p>
        </w:tc>
      </w:tr>
      <w:tr w:rsidR="00E5455C">
        <w:trPr>
          <w:trHeight w:val="1134"/>
        </w:trPr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 w:rsidP="00EA5F99">
            <w:pPr>
              <w:ind w:leftChars="-50" w:left="-137" w:rightChars="-50" w:right="-137"/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组织实施能力与条件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 w:rsidP="00EA5F99">
            <w:pPr>
              <w:ind w:firstLineChars="200" w:firstLine="548"/>
            </w:pPr>
            <w:r>
              <w:t>1</w:t>
            </w:r>
            <w:r>
              <w:rPr>
                <w:rFonts w:cs="仿宋_GB2312" w:hint="eastAsia"/>
              </w:rPr>
              <w:t>、已有专业教学实训室建设的经验；</w:t>
            </w:r>
          </w:p>
          <w:p w:rsidR="00E5455C" w:rsidRDefault="00E5455C" w:rsidP="00EA5F99">
            <w:pPr>
              <w:ind w:firstLineChars="200" w:firstLine="548"/>
            </w:pPr>
            <w:r>
              <w:t>2</w:t>
            </w:r>
            <w:r>
              <w:rPr>
                <w:rFonts w:cs="仿宋_GB2312" w:hint="eastAsia"/>
              </w:rPr>
              <w:t>、有</w:t>
            </w:r>
            <w:r w:rsidR="001D5E92">
              <w:rPr>
                <w:rFonts w:cs="仿宋_GB2312" w:hint="eastAsia"/>
              </w:rPr>
              <w:t>**</w:t>
            </w:r>
            <w:r>
              <w:rPr>
                <w:rFonts w:cs="仿宋_GB2312" w:hint="eastAsia"/>
              </w:rPr>
              <w:t>专业群师资的支撑；</w:t>
            </w:r>
            <w:r>
              <w:t xml:space="preserve">    </w:t>
            </w:r>
          </w:p>
          <w:p w:rsidR="00E5455C" w:rsidRDefault="00E5455C" w:rsidP="00EA5F99">
            <w:pPr>
              <w:ind w:firstLineChars="200" w:firstLine="548"/>
            </w:pPr>
            <w:r>
              <w:t>3</w:t>
            </w:r>
            <w:r>
              <w:rPr>
                <w:rFonts w:cs="仿宋_GB2312" w:hint="eastAsia"/>
              </w:rPr>
              <w:t>、场地已经落实；</w:t>
            </w:r>
            <w:r>
              <w:t xml:space="preserve">   </w:t>
            </w:r>
          </w:p>
          <w:p w:rsidR="00E5455C" w:rsidRDefault="00E5455C" w:rsidP="00EA5F99">
            <w:pPr>
              <w:ind w:firstLineChars="200" w:firstLine="548"/>
              <w:rPr>
                <w:rFonts w:ascii="宋体" w:eastAsia="宋体"/>
              </w:rPr>
            </w:pPr>
            <w:r>
              <w:t>4</w:t>
            </w:r>
            <w:r>
              <w:rPr>
                <w:rFonts w:cs="仿宋_GB2312" w:hint="eastAsia"/>
              </w:rPr>
              <w:t>、有校企合作企业提供建设支撑，更符合行业企业对人才的要求。</w:t>
            </w:r>
          </w:p>
        </w:tc>
      </w:tr>
      <w:tr w:rsidR="00E5455C">
        <w:trPr>
          <w:trHeight w:val="1568"/>
        </w:trPr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预期社会经济效益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 w:rsidP="001D5E92">
            <w:pPr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该项目的建设将提升</w:t>
            </w:r>
            <w:r w:rsidR="001D5E92">
              <w:rPr>
                <w:rFonts w:ascii="宋体" w:hAnsi="宋体" w:cs="仿宋_GB2312" w:hint="eastAsia"/>
                <w:spacing w:val="2"/>
                <w:kern w:val="0"/>
              </w:rPr>
              <w:t>**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专业群办学质量，提升学生的实践能力和技能水平，有利于培养学生与实际工作岗位接轨的就业能力，并可用于技能证书获取、校园文化活动举办、校内和企业培训等社会服务。</w:t>
            </w:r>
          </w:p>
        </w:tc>
      </w:tr>
      <w:tr w:rsidR="00E5455C">
        <w:trPr>
          <w:trHeight w:val="567"/>
        </w:trPr>
        <w:tc>
          <w:tcPr>
            <w:tcW w:w="10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  <w:spacing w:val="2"/>
                <w:kern w:val="0"/>
              </w:rPr>
              <w:t>三、项目预算评审</w:t>
            </w:r>
          </w:p>
        </w:tc>
      </w:tr>
      <w:tr w:rsidR="00E5455C">
        <w:trPr>
          <w:trHeight w:val="851"/>
        </w:trPr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资金筹措情况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 w:rsidP="00EA5F99">
            <w:pPr>
              <w:ind w:firstLineChars="100" w:firstLine="274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</w:rPr>
              <w:t>申请专项建设资金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ascii="宋体" w:hAnsi="宋体" w:cs="仿宋_GB2312" w:hint="eastAsia"/>
              </w:rPr>
              <w:t>万元</w:t>
            </w:r>
            <w:r w:rsidR="001D5E92">
              <w:rPr>
                <w:rFonts w:ascii="宋体" w:hAnsi="宋体" w:cs="仿宋_GB2312" w:hint="eastAsia"/>
              </w:rPr>
              <w:t>，全部使用财政专项资金</w:t>
            </w:r>
            <w:r>
              <w:rPr>
                <w:rFonts w:ascii="宋体" w:hAnsi="宋体" w:cs="仿宋_GB2312" w:hint="eastAsia"/>
              </w:rPr>
              <w:t>。</w:t>
            </w:r>
          </w:p>
        </w:tc>
      </w:tr>
      <w:tr w:rsidR="00E5455C">
        <w:trPr>
          <w:trHeight w:val="1134"/>
        </w:trPr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预算支出的合理性</w:t>
            </w:r>
          </w:p>
        </w:tc>
        <w:tc>
          <w:tcPr>
            <w:tcW w:w="8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 w:rsidP="00EA5F99">
            <w:pPr>
              <w:ind w:firstLineChars="200" w:firstLine="556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预算的支出内容与额度参考其他院校的同类项实训室，并多次咨询相关企业以及专家，具有较强的合理性。</w:t>
            </w:r>
          </w:p>
        </w:tc>
      </w:tr>
      <w:tr w:rsidR="00E5455C">
        <w:trPr>
          <w:trHeight w:val="567"/>
        </w:trPr>
        <w:tc>
          <w:tcPr>
            <w:tcW w:w="10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  <w:spacing w:val="2"/>
                <w:kern w:val="0"/>
              </w:rPr>
              <w:t>四、项目风险与不确定因素</w:t>
            </w:r>
          </w:p>
        </w:tc>
      </w:tr>
      <w:tr w:rsidR="00E5455C">
        <w:trPr>
          <w:trHeight w:val="153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风险与不确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lastRenderedPageBreak/>
              <w:t>定因素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E92" w:rsidRDefault="001D5E92" w:rsidP="00EA5F99">
            <w:pPr>
              <w:ind w:firstLineChars="200" w:firstLine="556"/>
              <w:jc w:val="left"/>
              <w:rPr>
                <w:rFonts w:ascii="宋体" w:hAnsi="宋体" w:cs="仿宋_GB2312" w:hint="eastAsia"/>
                <w:spacing w:val="2"/>
                <w:kern w:val="0"/>
              </w:rPr>
            </w:pPr>
          </w:p>
          <w:p w:rsidR="00E5455C" w:rsidRDefault="001D5E92" w:rsidP="001D5E92">
            <w:pPr>
              <w:ind w:firstLineChars="200" w:firstLine="556"/>
              <w:jc w:val="left"/>
              <w:rPr>
                <w:rFonts w:ascii="宋体" w:eastAsia="宋体"/>
                <w:spacing w:val="2"/>
                <w:kern w:val="0"/>
                <w:sz w:val="28"/>
                <w:szCs w:val="28"/>
              </w:rPr>
            </w:pPr>
            <w:r w:rsidRPr="001D5E92">
              <w:rPr>
                <w:rFonts w:ascii="宋体" w:hAnsi="宋体" w:cs="仿宋_GB2312" w:hint="eastAsia"/>
                <w:spacing w:val="2"/>
                <w:kern w:val="0"/>
              </w:rPr>
              <w:t>应注意实训室改造的工期协调，不影响实训室建设进度，在规定期限内完成。现报告所需采购的货品，由于市场价格波动，具有不确定性。</w:t>
            </w:r>
          </w:p>
        </w:tc>
      </w:tr>
      <w:tr w:rsidR="00E5455C">
        <w:trPr>
          <w:trHeight w:val="605"/>
        </w:trPr>
        <w:tc>
          <w:tcPr>
            <w:tcW w:w="103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cs="黑体" w:hint="eastAsia"/>
                <w:spacing w:val="2"/>
                <w:kern w:val="0"/>
              </w:rPr>
              <w:lastRenderedPageBreak/>
              <w:t>五、评审总体结论</w:t>
            </w:r>
          </w:p>
        </w:tc>
      </w:tr>
      <w:tr w:rsidR="00E5455C">
        <w:trPr>
          <w:trHeight w:val="11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评审意见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5C" w:rsidRDefault="00E5455C" w:rsidP="00EA5F99">
            <w:pPr>
              <w:ind w:firstLineChars="200" w:firstLine="548"/>
              <w:jc w:val="left"/>
              <w:rPr>
                <w:rFonts w:ascii="宋体" w:eastAsia="宋体"/>
              </w:rPr>
            </w:pPr>
            <w:bookmarkStart w:id="0" w:name="_GoBack"/>
            <w:bookmarkEnd w:id="0"/>
          </w:p>
        </w:tc>
      </w:tr>
      <w:tr w:rsidR="00E5455C">
        <w:trPr>
          <w:trHeight w:val="56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建议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rPr>
                <w:rFonts w:ascii="宋体" w:eastAsia="宋体"/>
              </w:rPr>
            </w:pPr>
            <w:r>
              <w:rPr>
                <w:rFonts w:ascii="宋体" w:hAnsi="宋体" w:cs="宋体"/>
                <w:spacing w:val="2"/>
                <w:kern w:val="0"/>
              </w:rPr>
              <w:t>1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．优先选择□</w:t>
            </w:r>
            <w:r>
              <w:rPr>
                <w:rFonts w:ascii="宋体" w:hAnsi="宋体" w:cs="宋体"/>
                <w:spacing w:val="2"/>
                <w:kern w:val="0"/>
              </w:rPr>
              <w:t xml:space="preserve">      2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．可选择□</w:t>
            </w:r>
            <w:r>
              <w:rPr>
                <w:rFonts w:ascii="宋体" w:hAnsi="宋体" w:cs="宋体"/>
                <w:spacing w:val="2"/>
                <w:kern w:val="0"/>
              </w:rPr>
              <w:t xml:space="preserve">      3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．慎重选择□</w:t>
            </w:r>
          </w:p>
        </w:tc>
      </w:tr>
      <w:tr w:rsidR="00E5455C">
        <w:trPr>
          <w:trHeight w:val="273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评审机构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rPr>
                <w:rFonts w:ascii="宋体" w:eastAsia="宋体"/>
                <w:spacing w:val="2"/>
                <w:kern w:val="0"/>
              </w:rPr>
            </w:pPr>
          </w:p>
          <w:p w:rsidR="00E5455C" w:rsidRDefault="00E5455C">
            <w:pPr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评审机构名称：</w:t>
            </w:r>
          </w:p>
          <w:p w:rsidR="00E5455C" w:rsidRDefault="00E5455C">
            <w:pPr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机构负责人</w:t>
            </w:r>
            <w:r>
              <w:rPr>
                <w:rFonts w:ascii="宋体" w:hAnsi="宋体" w:cs="宋体"/>
                <w:spacing w:val="2"/>
                <w:kern w:val="0"/>
              </w:rPr>
              <w:t>(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签字</w:t>
            </w:r>
            <w:r>
              <w:rPr>
                <w:rFonts w:ascii="宋体" w:hAnsi="宋体" w:cs="宋体"/>
                <w:spacing w:val="2"/>
                <w:kern w:val="0"/>
              </w:rPr>
              <w:t>)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：</w:t>
            </w:r>
          </w:p>
          <w:p w:rsidR="00E5455C" w:rsidRDefault="00E5455C" w:rsidP="00EA5F99">
            <w:pPr>
              <w:ind w:rightChars="319" w:right="874"/>
              <w:jc w:val="right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（公章</w:t>
            </w:r>
            <w:r>
              <w:rPr>
                <w:rFonts w:ascii="宋体" w:hAnsi="宋体" w:cs="宋体"/>
                <w:spacing w:val="2"/>
                <w:kern w:val="0"/>
              </w:rPr>
              <w:t>)</w:t>
            </w:r>
          </w:p>
        </w:tc>
      </w:tr>
      <w:tr w:rsidR="00E5455C">
        <w:trPr>
          <w:cantSplit/>
          <w:trHeight w:val="385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评</w:t>
            </w:r>
          </w:p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审</w:t>
            </w:r>
          </w:p>
          <w:p w:rsidR="00E5455C" w:rsidRDefault="00E5455C">
            <w:pPr>
              <w:jc w:val="center"/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专</w:t>
            </w:r>
          </w:p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家</w:t>
            </w:r>
          </w:p>
          <w:p w:rsidR="00E5455C" w:rsidRDefault="00E5455C">
            <w:pPr>
              <w:jc w:val="center"/>
              <w:rPr>
                <w:rFonts w:ascii="宋体" w:eastAsia="宋体"/>
                <w:kern w:val="0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组</w:t>
            </w: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评审专家组名单</w:t>
            </w:r>
          </w:p>
        </w:tc>
      </w:tr>
      <w:tr w:rsidR="00E5455C">
        <w:trPr>
          <w:cantSplit/>
          <w:trHeight w:val="380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kern w:val="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编号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姓名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单</w:t>
            </w:r>
            <w:r>
              <w:rPr>
                <w:rFonts w:ascii="宋体" w:hAnsi="宋体" w:cs="宋体"/>
                <w:spacing w:val="2"/>
                <w:kern w:val="0"/>
              </w:rPr>
              <w:t xml:space="preserve">      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位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职称职务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jc w:val="center"/>
              <w:rPr>
                <w:rFonts w:ascii="宋体" w:eastAsia="宋体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签名</w:t>
            </w:r>
          </w:p>
        </w:tc>
      </w:tr>
      <w:tr w:rsidR="00E5455C" w:rsidTr="00FB0456">
        <w:trPr>
          <w:cantSplit/>
          <w:trHeight w:val="795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kern w:val="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kern w:val="0"/>
              </w:rPr>
            </w:pPr>
          </w:p>
        </w:tc>
      </w:tr>
      <w:tr w:rsidR="00E5455C" w:rsidTr="00FB0456">
        <w:trPr>
          <w:cantSplit/>
          <w:trHeight w:val="733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kern w:val="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kern w:val="0"/>
              </w:rPr>
            </w:pPr>
          </w:p>
        </w:tc>
      </w:tr>
      <w:tr w:rsidR="00E5455C">
        <w:trPr>
          <w:cantSplit/>
          <w:trHeight w:val="374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kern w:val="0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kern w:val="0"/>
              </w:rPr>
            </w:pPr>
          </w:p>
        </w:tc>
      </w:tr>
      <w:tr w:rsidR="00FB0456">
        <w:trPr>
          <w:cantSplit/>
          <w:trHeight w:val="817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0456" w:rsidRDefault="00FB0456">
            <w:pPr>
              <w:jc w:val="left"/>
              <w:rPr>
                <w:rFonts w:ascii="宋体" w:eastAsia="宋体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456" w:rsidRDefault="00FB0456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456" w:rsidRDefault="00FB0456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456" w:rsidRDefault="00FB0456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0456" w:rsidRDefault="00FB0456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456" w:rsidRDefault="00FB0456">
            <w:pPr>
              <w:jc w:val="left"/>
              <w:rPr>
                <w:rFonts w:ascii="宋体" w:eastAsia="宋体"/>
              </w:rPr>
            </w:pPr>
          </w:p>
        </w:tc>
      </w:tr>
      <w:tr w:rsidR="00E5455C">
        <w:trPr>
          <w:cantSplit/>
          <w:trHeight w:val="817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FB0456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55C" w:rsidRDefault="00E5455C">
            <w:pPr>
              <w:ind w:left="180"/>
              <w:jc w:val="center"/>
              <w:rPr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</w:rPr>
            </w:pPr>
          </w:p>
        </w:tc>
      </w:tr>
      <w:tr w:rsidR="00E5455C">
        <w:trPr>
          <w:cantSplit/>
          <w:trHeight w:val="7985"/>
        </w:trPr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kern w:val="0"/>
              </w:rPr>
            </w:pPr>
          </w:p>
        </w:tc>
        <w:tc>
          <w:tcPr>
            <w:tcW w:w="9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</w:p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</w:p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</w:p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</w:p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</w:p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评审专家组组长</w:t>
            </w:r>
            <w:r>
              <w:rPr>
                <w:rFonts w:ascii="宋体" w:hAnsi="宋体" w:cs="宋体"/>
                <w:spacing w:val="2"/>
                <w:kern w:val="0"/>
              </w:rPr>
              <w:t>(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签字</w:t>
            </w:r>
            <w:r>
              <w:rPr>
                <w:rFonts w:ascii="宋体" w:hAnsi="宋体" w:cs="宋体"/>
                <w:spacing w:val="2"/>
                <w:kern w:val="0"/>
              </w:rPr>
              <w:t>)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：</w:t>
            </w:r>
          </w:p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</w:p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</w:p>
          <w:p w:rsidR="00E5455C" w:rsidRDefault="00E5455C">
            <w:pPr>
              <w:jc w:val="left"/>
              <w:rPr>
                <w:rFonts w:ascii="宋体" w:eastAsia="宋体"/>
                <w:spacing w:val="2"/>
                <w:kern w:val="0"/>
              </w:rPr>
            </w:pPr>
            <w:r>
              <w:rPr>
                <w:rFonts w:ascii="宋体" w:hAnsi="宋体" w:cs="仿宋_GB2312" w:hint="eastAsia"/>
                <w:spacing w:val="2"/>
                <w:kern w:val="0"/>
              </w:rPr>
              <w:t>评审日期：</w:t>
            </w:r>
            <w:r>
              <w:rPr>
                <w:rFonts w:ascii="宋体" w:hAnsi="宋体" w:cs="宋体"/>
                <w:spacing w:val="2"/>
                <w:kern w:val="0"/>
              </w:rPr>
              <w:t xml:space="preserve">      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年</w:t>
            </w:r>
            <w:r>
              <w:rPr>
                <w:rFonts w:ascii="宋体" w:hAnsi="宋体" w:cs="宋体"/>
                <w:spacing w:val="2"/>
                <w:kern w:val="0"/>
              </w:rPr>
              <w:t xml:space="preserve">   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月</w:t>
            </w:r>
            <w:r>
              <w:rPr>
                <w:rFonts w:ascii="宋体" w:hAnsi="宋体" w:cs="宋体"/>
                <w:spacing w:val="2"/>
                <w:kern w:val="0"/>
              </w:rPr>
              <w:t xml:space="preserve">   </w:t>
            </w:r>
            <w:r>
              <w:rPr>
                <w:rFonts w:ascii="宋体" w:hAnsi="宋体" w:cs="仿宋_GB2312" w:hint="eastAsia"/>
                <w:spacing w:val="2"/>
                <w:kern w:val="0"/>
              </w:rPr>
              <w:t>日</w:t>
            </w:r>
          </w:p>
          <w:p w:rsidR="00E5455C" w:rsidRDefault="00E5455C">
            <w:pPr>
              <w:jc w:val="left"/>
              <w:rPr>
                <w:rFonts w:ascii="宋体" w:eastAsia="宋体"/>
              </w:rPr>
            </w:pPr>
          </w:p>
        </w:tc>
      </w:tr>
    </w:tbl>
    <w:p w:rsidR="00E5455C" w:rsidRDefault="00E5455C" w:rsidP="00625A03">
      <w:pPr>
        <w:ind w:firstLineChars="200" w:firstLine="548"/>
        <w:outlineLvl w:val="0"/>
      </w:pPr>
    </w:p>
    <w:sectPr w:rsidR="00E5455C" w:rsidSect="001C1194">
      <w:headerReference w:type="default" r:id="rId6"/>
      <w:footerReference w:type="default" r:id="rId7"/>
      <w:pgSz w:w="11906" w:h="16838"/>
      <w:pgMar w:top="1440" w:right="567" w:bottom="1440" w:left="851" w:header="851" w:footer="992" w:gutter="0"/>
      <w:cols w:space="425"/>
      <w:docGrid w:type="linesAndChars" w:linePitch="606" w:charSpace="-5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247" w:rsidRDefault="006C7247" w:rsidP="00D53E46">
      <w:r>
        <w:separator/>
      </w:r>
    </w:p>
  </w:endnote>
  <w:endnote w:type="continuationSeparator" w:id="1">
    <w:p w:rsidR="006C7247" w:rsidRDefault="006C7247" w:rsidP="00D5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5C" w:rsidRDefault="0074639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545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0456">
      <w:rPr>
        <w:rStyle w:val="a6"/>
        <w:noProof/>
      </w:rPr>
      <w:t>5</w:t>
    </w:r>
    <w:r>
      <w:rPr>
        <w:rStyle w:val="a6"/>
      </w:rPr>
      <w:fldChar w:fldCharType="end"/>
    </w:r>
  </w:p>
  <w:p w:rsidR="00E5455C" w:rsidRDefault="00E545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247" w:rsidRDefault="006C7247" w:rsidP="00D53E46">
      <w:r>
        <w:separator/>
      </w:r>
    </w:p>
  </w:footnote>
  <w:footnote w:type="continuationSeparator" w:id="1">
    <w:p w:rsidR="006C7247" w:rsidRDefault="006C7247" w:rsidP="00D53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5C" w:rsidRDefault="00E5455C">
    <w:pPr>
      <w:pStyle w:val="a5"/>
      <w:pBdr>
        <w:bottom w:val="none" w:sz="0" w:space="0" w:color="auto"/>
      </w:pBdr>
      <w:tabs>
        <w:tab w:val="clear" w:pos="8306"/>
        <w:tab w:val="left" w:pos="4200"/>
        <w:tab w:val="left" w:pos="4620"/>
        <w:tab w:val="left" w:pos="5040"/>
        <w:tab w:val="left" w:pos="5460"/>
        <w:tab w:val="left" w:pos="5880"/>
        <w:tab w:val="left" w:pos="6300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50"/>
  <w:drawingGridVerticalSpacing w:val="5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8A5"/>
    <w:rsid w:val="00012D58"/>
    <w:rsid w:val="000173D0"/>
    <w:rsid w:val="0006251C"/>
    <w:rsid w:val="00103AAD"/>
    <w:rsid w:val="00121082"/>
    <w:rsid w:val="00131ABF"/>
    <w:rsid w:val="00146A3B"/>
    <w:rsid w:val="00177179"/>
    <w:rsid w:val="001C1194"/>
    <w:rsid w:val="001D5E92"/>
    <w:rsid w:val="0027781C"/>
    <w:rsid w:val="002A58A5"/>
    <w:rsid w:val="00305EEA"/>
    <w:rsid w:val="00322709"/>
    <w:rsid w:val="003252DE"/>
    <w:rsid w:val="00357A1F"/>
    <w:rsid w:val="00390A39"/>
    <w:rsid w:val="003A1A33"/>
    <w:rsid w:val="00457D00"/>
    <w:rsid w:val="004A5E64"/>
    <w:rsid w:val="004A5E78"/>
    <w:rsid w:val="004F77A4"/>
    <w:rsid w:val="00522FCA"/>
    <w:rsid w:val="00534260"/>
    <w:rsid w:val="00563381"/>
    <w:rsid w:val="00570826"/>
    <w:rsid w:val="005E64BA"/>
    <w:rsid w:val="00614CBB"/>
    <w:rsid w:val="00625A03"/>
    <w:rsid w:val="00692A14"/>
    <w:rsid w:val="006C7247"/>
    <w:rsid w:val="006D3052"/>
    <w:rsid w:val="00746397"/>
    <w:rsid w:val="008A4D39"/>
    <w:rsid w:val="008E722F"/>
    <w:rsid w:val="008F7F29"/>
    <w:rsid w:val="009C2967"/>
    <w:rsid w:val="00AF4F9E"/>
    <w:rsid w:val="00BC3900"/>
    <w:rsid w:val="00BE2842"/>
    <w:rsid w:val="00CC0396"/>
    <w:rsid w:val="00D53E46"/>
    <w:rsid w:val="00D7321C"/>
    <w:rsid w:val="00D964DC"/>
    <w:rsid w:val="00DA3C32"/>
    <w:rsid w:val="00DD0D5C"/>
    <w:rsid w:val="00DF1F54"/>
    <w:rsid w:val="00DF7E36"/>
    <w:rsid w:val="00E4560B"/>
    <w:rsid w:val="00E5455C"/>
    <w:rsid w:val="00E84303"/>
    <w:rsid w:val="00EA5F99"/>
    <w:rsid w:val="00EB1647"/>
    <w:rsid w:val="00EB3215"/>
    <w:rsid w:val="00EF1256"/>
    <w:rsid w:val="00F76C13"/>
    <w:rsid w:val="00FB0456"/>
    <w:rsid w:val="00FB3B73"/>
    <w:rsid w:val="00FD6DC4"/>
    <w:rsid w:val="00FF0B21"/>
    <w:rsid w:val="180962E5"/>
    <w:rsid w:val="44B7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46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53E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D53E4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53E46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4E2"/>
    <w:rPr>
      <w:rFonts w:eastAsia="仿宋_GB2312"/>
      <w:sz w:val="18"/>
      <w:szCs w:val="18"/>
    </w:rPr>
  </w:style>
  <w:style w:type="paragraph" w:styleId="a5">
    <w:name w:val="header"/>
    <w:basedOn w:val="a"/>
    <w:link w:val="Char1"/>
    <w:uiPriority w:val="99"/>
    <w:rsid w:val="00D53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004E2"/>
    <w:rPr>
      <w:rFonts w:eastAsia="仿宋_GB2312"/>
      <w:sz w:val="18"/>
      <w:szCs w:val="18"/>
    </w:rPr>
  </w:style>
  <w:style w:type="character" w:styleId="a6">
    <w:name w:val="page number"/>
    <w:basedOn w:val="a0"/>
    <w:uiPriority w:val="99"/>
    <w:rsid w:val="00D5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lhn</dc:creator>
  <cp:lastModifiedBy>Administrator</cp:lastModifiedBy>
  <cp:revision>5</cp:revision>
  <cp:lastPrinted>2018-03-23T06:43:00Z</cp:lastPrinted>
  <dcterms:created xsi:type="dcterms:W3CDTF">2018-05-08T07:47:00Z</dcterms:created>
  <dcterms:modified xsi:type="dcterms:W3CDTF">2018-05-08T08:02:00Z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